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  <w:t>动物生产新技术与应用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（课程代码08998)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一、单项选择题:本大题共20小题，每小题1分，共20分。在每小题列出的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备选</w:t>
      </w: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项中只有一项是最符合题目要求的,请将其选出。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1．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以下猪种中,毛色主要为棕黄色的是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汉普夏猪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杜洛克猪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金华猪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约克夏</w:t>
      </w:r>
    </w:p>
    <w:p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2．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相对成年猪，初生仔猪消化道内通常缺乏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凝乳酶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乳糖酶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胰蛋白酶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胃蛋白酶</w:t>
      </w:r>
    </w:p>
    <w:p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3．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正常情况下，母猪的妊娠期平均为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104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114d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124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134 d</w:t>
      </w:r>
    </w:p>
    <w:p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从1952年至今，我国猪的存栏数一直居世界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第一位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第二位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．第三位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第四位</w:t>
      </w:r>
    </w:p>
    <w:p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在猪舍中，下列对猪的生产性能影响最大的气候因子是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气压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．湿度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气流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目前世界上产奶量最高的奶牛品种是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荷兰牛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娟姗牛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西门塔尔牛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三河牛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7.．现代奶牛生产中，初次配种年龄一般为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12月龄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14-15月龄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16-18月龄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18-24月龄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中国水牛的主要毛色为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黑色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白色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青灰色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花色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奶牛生产中，F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M表示的含义为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乳脂率为2%的奶量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B．乳脂率为3%的奶量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．乳脂率为4%的奶量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乳脂率为5%的奶量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10．生产中犊牛早期断奶的时间一般为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90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60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45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30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11．羊毛纤维的组织结构中，与羊毛的光泽强弱有关的主要是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鳞片层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皮质层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髓质层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表皮层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12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细毛的品质支数一般是在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48支以上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58支以上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60支以上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80支以上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我们习惯所说的“开士米”"，其实就是指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超细毛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半细毛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两型毛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山羊绒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14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根据经济类型划分山羊品种，中卫山羊属于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细毛羊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奶山羊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裘皮羊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羔皮羊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15．若以日粮中的干物质量计算，则羊日粮干物质中尿素的适宜添加量为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0.1%~1%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1%~2%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5%~10%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15%~20%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16．禽类精子与卵子结合而受精的部位通常在输卵管的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伞部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膨大部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．峡部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D．子宫部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17．根据鸡的品种分类，科尼什鸡属于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肉用型品种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蛋用型品种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兼用型品种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观赏型品种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18.鸡蛋孵化中，进行头照的时间一般在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2胚龄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5胚龄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8胚龄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11胚龄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19.雏鸡培育过程中,最初阶段的适宜温度一般为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 ~10℃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13~20℃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25~ 30℃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33~34℃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20.与其它家畜相比,禽类呼吸系统中最有特色的是具有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气管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肺泡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气囊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肺叶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8"/>
          <w:szCs w:val="28"/>
          <w:lang w:val="en-US"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二、名词解释题:本大题共5小题，每小题2分，共10分。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21．两型毛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22．猪的眼肌面积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23．架子牛育肥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24．移盘（移蛋)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25．仔猪初生个体重和初生全窝重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三、判断改错题:本大题共5小题，每小题4分，共 20分。判断下列各题划线处的正误，正确的划上“”;错误的划上“×”，并改正错误。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26．在我国一般认为优质肉鸡就是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地方土种鸡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27．猪的瘦肉率与肉质性状间存在着遗传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负相关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28．牛、羊都属于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反刍动物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29．逐渐干奶法对奶牛乳房发育具有安全性，适合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所有奶牛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30．规模化养鸡生产中，</w:t>
      </w:r>
      <w:bookmarkStart w:id="0" w:name="_GoBack"/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断翅</w:t>
      </w:r>
      <w:bookmarkEnd w:id="0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是防止啄癖发生最有效的措施之一。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四、简答题:本大题共5小题，每小题6分，共30分。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31．养猪生产中如何确定猪的适宜屠宰期?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32．简述影响乳牛产奶量的生理因素。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33．如何对雏鸡进行“开饮”和“开食”?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34．简述母羊的发情症状。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35．猪的生物学特性主要有哪些?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五、论述题:本大题共2小题，每小题10分，共20分。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36．试述提高母牛繁殖力的主要技术措施。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37．联系生产实际，谈谈如何减少养禽场的饲料浪费?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0F1824"/>
    <w:rsid w:val="063E0A32"/>
    <w:rsid w:val="25987D07"/>
    <w:rsid w:val="2DD60E3D"/>
    <w:rsid w:val="44CA3667"/>
    <w:rsid w:val="460F1824"/>
    <w:rsid w:val="57923D07"/>
    <w:rsid w:val="5CAB3E07"/>
    <w:rsid w:val="5F841854"/>
    <w:rsid w:val="629F3835"/>
    <w:rsid w:val="648E5A76"/>
    <w:rsid w:val="64933C96"/>
    <w:rsid w:val="75B3341D"/>
    <w:rsid w:val="79BA2F1D"/>
    <w:rsid w:val="7CA15229"/>
    <w:rsid w:val="7F07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2021-12-06T05:53:00Z</dcterms:created>
  <dc:creator>WPS_282947983</dc:creator>
  <cp:lastModifiedBy>WPS_282947983</cp:lastModifiedBy>
  <cp:lastPrinted>2022-02-22T08:18:00Z</cp:lastPrinted>
  <dcterms:modified xsi:type="dcterms:W3CDTF">2022-03-02T03:47:38Z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272010E7142B44C38AD545CCBA362A4A</vt:lpwstr>
  </property>
</Properties>
</file>